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kk-KZ"/>
        </w:rPr>
        <w:t>Тест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К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ез келген кеңістік векторын осы жиынға жататын векторлардың сызықтық комбинациясы арқылы көрсетуге болатындай сызықты тәуелсіз векторлар жиыны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Евклид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Гильберт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Базис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Метрика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Норма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Метрика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формуласы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object>
                <v:shape id="_x0000_i1025" o:spt="75" alt="" type="#_x0000_t75" style="height:39.9pt;width:130.35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object>
                <v:shape id="_x0000_i1026" o:spt="75" alt="" type="#_x0000_t75" style="height:35.6pt;width:130.6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position w:val="-38"/>
              </w:rPr>
              <w:object>
                <v:shape id="_x0000_i1027" o:spt="75" alt="" type="#_x0000_t75" style="height:32pt;width:108.25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position w:val="-42"/>
              </w:rPr>
              <w:object>
                <v:shape id="_x0000_i1028" o:spt="75" alt="" type="#_x0000_t75" style="height:34.3pt;width:101.15pt;" o:ole="t" filled="f" o:preferrelative="t" stroked="f" coordsize="21600,21600">
                  <v:path/>
                  <v:fill on="f" focussize="0,0"/>
                  <v:stroke on="f" weight="3pt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position w:val="-44"/>
              </w:rPr>
              <w:object>
                <v:shape id="_x0000_i1029" o:spt="75" alt="" type="#_x0000_t75" style="height:35.95pt;width:116.75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kk-KZ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Норма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формуласы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2"/>
              </w:rPr>
              <w:object>
                <v:shape id="_x0000_i1030" o:spt="75" alt="" type="#_x0000_t75" style="height:35.3pt;width:63.8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4"/>
              </w:rPr>
              <w:object>
                <v:shape id="_x0000_i1031" o:spt="75" alt="" type="#_x0000_t75" style="height:38.65pt;width:72.6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32" o:spt="75" alt="" type="#_x0000_t75" style="height:37.85pt;width:73.0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3" o:spt="75" alt="" type="#_x0000_t75" style="height:36.3pt;width:82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4"/>
              </w:rPr>
              <w:object>
                <v:shape id="_x0000_i1078" o:spt="75" alt="" type="#_x0000_t75" style="height:36.85pt;width:75.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34" r:id="rId2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Ұ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шбұрыш теңсіздігі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, мұнда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d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(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x,y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)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 xml:space="preserve"> -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метрика,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x,y, z - c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игналдар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4"/>
              </w:rPr>
              <w:object>
                <v:shape id="_x0000_i1035" o:spt="75" alt="" type="#_x0000_t75" style="height:17.7pt;width:83.7pt;" o:ole="t" filled="f" o:preferrelative="t" stroked="f" coordsize="21600,21600">
                  <v:path/>
                  <v:fill on="f" focussize="0,0"/>
                  <v:stroke on="f" weight="3pt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79" o:spt="75" alt="" type="#_x0000_t75" style="height:15.45pt;width:122.05pt;" o:ole="t" filled="f" o:preferrelative="t" stroked="f" coordsize="21600,21600">
                  <v:path/>
                  <v:fill on="f" focussize="0,0"/>
                  <v:stroke on="f" weight="3pt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36" r:id="rId2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7" o:spt="75" alt="" type="#_x0000_t75" style="height:15.65pt;width:124.55pt;" o:ole="t" filled="f" o:preferrelative="t" stroked="f" coordsize="21600,21600">
                  <v:path/>
                  <v:fill on="f" focussize="0,0"/>
                  <v:stroke on="f" weight="3pt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38" o:spt="75" alt="" type="#_x0000_t75" style="height:17.05pt;width:80.65pt;" o:ole="t" filled="f" o:preferrelative="t" stroked="f" coordsize="21600,21600">
                  <v:path/>
                  <v:fill on="f" focussize="0,0"/>
                  <v:stroke on="f" weight="3pt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4"/>
              </w:rPr>
              <w:object>
                <v:shape id="_x0000_i1039" o:spt="75" alt="" type="#_x0000_t75" style="height:16.6pt;width:116.7pt;" o:ole="t" filled="f" o:preferrelative="t" stroked="f" coordsize="21600,21600">
                  <v:path/>
                  <v:fill on="f" focussize="0,0"/>
                  <v:stroke on="f" weight="3pt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Толық, і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>шкі туындысы және ол арқылы тудыратын нормасы мен метрикасы бар кеңістік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Евклид кеңістігі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Гильберт кеңістігі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Лаплас кеңістігі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Бернулли кеңістігі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Гаусс кеңістігі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  <w:t>6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  <w:tab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 xml:space="preserve">Норма 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арқылы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</w:rPr>
              <w:t xml:space="preserve"> метриканы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анықтау формуласы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6"/>
              </w:rPr>
              <w:object>
                <v:shape id="_x0000_i1040" o:spt="75" type="#_x0000_t75" style="height:19.4pt;width:80.3pt;" o:ole="t" filled="f" o:preferrelative="t" stroked="f" coordsize="21600,21600">
                  <v:path/>
                  <v:fill on="f" focussize="0,0"/>
                  <v:stroke on="f" weight="3pt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41" o:spt="75" type="#_x0000_t75" style="height:16.85pt;width:73.95pt;" o:ole="t" filled="f" o:preferrelative="t" stroked="f" coordsize="21600,21600">
                  <v:path/>
                  <v:fill on="f" focussize="0,0"/>
                  <v:stroke on="f" weight="3pt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2"/>
              </w:rPr>
              <w:object>
                <v:shape id="_x0000_i1042" o:spt="75" type="#_x0000_t75" style="height:36.8pt;width:107.05pt;" o:ole="t" filled="f" o:preferrelative="t" stroked="f" coordsize="21600,21600">
                  <v:path/>
                  <v:fill on="f" focussize="0,0"/>
                  <v:stroke on="f" weight="3pt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50"/>
              </w:rPr>
              <w:object>
                <v:shape id="_x0000_i1043" o:spt="75" type="#_x0000_t75" style="height:44.05pt;width:144.65pt;" o:ole="t" filled="f" o:preferrelative="t" stroked="f" coordsize="21600,21600">
                  <v:path/>
                  <v:fill on="f" focussize="0,0"/>
                  <v:stroke on="f" weight="3pt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4"/>
              </w:rPr>
              <w:object>
                <v:shape id="_x0000_i1044" o:spt="75" type="#_x0000_t75" style="height:16.4pt;width:60.2pt;" o:ole="t" filled="f" o:preferrelative="t" stroked="f" coordsize="21600,21600">
                  <v:path/>
                  <v:fill on="f" focussize="0,0"/>
                  <v:stroke on="f" weight="3pt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2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8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Векторларының жиыны сызықты тәуелді болады, егер олардың сызықтық комбинациясы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3336925" cy="217805"/>
                  <wp:effectExtent l="0" t="0" r="15875" b="10795"/>
                  <wp:docPr id="512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925" cy="217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1957070" cy="321945"/>
                  <wp:effectExtent l="0" t="0" r="5080" b="1905"/>
                  <wp:docPr id="51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070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700405" cy="385445"/>
                  <wp:effectExtent l="0" t="0" r="4445" b="14605"/>
                  <wp:docPr id="512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739140" cy="422275"/>
                  <wp:effectExtent l="0" t="0" r="3810" b="15875"/>
                  <wp:docPr id="51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1164590" cy="212725"/>
                  <wp:effectExtent l="0" t="0" r="16510" b="15875"/>
                  <wp:docPr id="5123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3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48"/>
                          <a:srcRect t="25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Метриканың қасиеттері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rPr>
                <w:position w:val="-12"/>
              </w:rPr>
              <w:object>
                <v:shape id="_x0000_i1045" o:spt="75" type="#_x0000_t75" style="height:15.3pt;width:51.15pt;" o:ole="t" filled="f" o:preferrelative="t" stroked="f" coordsize="21600,21600">
                  <v:path/>
                  <v:fill on="f" focussize="0,0"/>
                  <v:stroke on="f" weight="3pt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object>
                <v:shape id="_x0000_i1046" o:spt="75" type="#_x0000_t75" style="height:15.25pt;width:52.75pt;" o:ole="t" filled="f" o:preferrelative="t" stroked="f" coordsize="21600,21600">
                  <v:path/>
                  <v:fill on="f" focussize="0,0"/>
                  <v:stroke on="f" weight="3pt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object>
                <v:shape id="_x0000_i1047" o:spt="75" type="#_x0000_t75" style="height:15.25pt;width:79.3pt;" o:ole="t" filled="f" o:preferrelative="t" stroked="f" coordsize="21600,21600">
                  <v:path/>
                  <v:fill on="f" focussize="0,0"/>
                  <v:stroke on="f" weight="3pt"/>
                  <v:imagedata r:id="rId54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5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ru-RU"/>
              </w:rPr>
            </w:pPr>
            <w:r>
              <w:object>
                <v:shape id="_x0000_i1048" o:spt="75" type="#_x0000_t75" style="height:16.15pt;width:128.55pt;" o:ole="t" filled="f" o:preferrelative="t" stroked="f" coordsize="21600,21600">
                  <v:path/>
                  <v:fill on="f" focussize="0,0"/>
                  <v:stroke on="f" weight="3pt"/>
                  <v:imagedata r:id="rId29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position w:val="-12"/>
              </w:rPr>
              <w:object>
                <v:shape id="_x0000_i1049" o:spt="75" type="#_x0000_t75" style="height:17pt;width:135.55pt;" o:ole="t" filled="f" o:preferrelative="t" stroked="f" coordsize="21600,21600">
                  <v:path/>
                  <v:fill on="f" focussize="0,0"/>
                  <v:stroke on="f" weight="3pt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Норма қасиеттері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position w:val="-14"/>
              </w:rPr>
              <w:object>
                <v:shape id="_x0000_i1050" o:spt="75" type="#_x0000_t75" style="height:18.15pt;width:32.1pt;" o:ole="t" filled="f" o:preferrelative="t" stroked="f" coordsize="21600,21600">
                  <v:path/>
                  <v:fill on="f" focussize="0,0"/>
                  <v:stroke on="f" weight="3pt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object>
                <v:shape id="_x0000_i1051" o:spt="75" type="#_x0000_t75" style="height:17.05pt;width:31.75pt;" o:ole="t" filled="f" o:preferrelative="t" stroked="f" coordsize="21600,21600">
                  <v:path/>
                  <v:fill on="f" focussize="0,0"/>
                  <v:stroke on="f" weight="3pt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object>
                <v:shape id="_x0000_i1052" o:spt="75" type="#_x0000_t75" style="height:19.7pt;width:93.05pt;" o:ole="t" filled="f" o:preferrelative="t" stroked="f" coordsize="21600,21600">
                  <v:path/>
                  <v:fill on="f" focussize="0,0"/>
                  <v:stroke on="f" weight="3pt"/>
                  <v:imagedata r:id="rId31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6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object>
                <v:shape id="_x0000_i1053" o:spt="75" type="#_x0000_t75" style="height:19.7pt;width:70.9pt;" o:ole="t" filled="f" o:preferrelative="t" stroked="f" coordsize="21600,21600">
                  <v:path/>
                  <v:fill on="f" focussize="0,0"/>
                  <v:stroke on="f" weight="3pt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6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4"/>
              </w:rPr>
              <w:object>
                <v:shape id="_x0000_i1054" o:spt="75" type="#_x0000_t75" style="height:20.15pt;width:94.1pt;" o:ole="t" filled="f" o:preferrelative="t" stroked="f" coordsize="21600,21600">
                  <v:path/>
                  <v:fill on="f" focussize="0,0"/>
                  <v:stroke on="f" weight="3pt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5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Гильберт кеңістігіндегі скалярлық көбейтінді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5" o:spt="75" type="#_x0000_t75" style="height:24.55pt;width:118.55pt;" o:ole="t" filled="f" o:preferrelative="t" stroked="f" coordsize="21600,21600">
                  <v:path/>
                  <v:fill on="f" focussize="0,0"/>
                  <v:stroke on="f" weight="3pt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6" o:spt="75" type="#_x0000_t75" style="height:23.3pt;width:98.85pt;" o:ole="t" filled="f" o:preferrelative="t" stroked="f" coordsize="21600,21600">
                  <v:path/>
                  <v:fill on="f" focussize="0,0"/>
                  <v:stroke on="f" weight="3pt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57" o:spt="75" type="#_x0000_t75" style="height:49.6pt;width:118.25pt;" o:ole="t" filled="f" o:preferrelative="t" stroked="f" coordsize="21600,21600">
                  <v:path/>
                  <v:fill on="f" focussize="0,0"/>
                  <v:stroke on="f" weight="3pt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58" o:spt="75" type="#_x0000_t75" style="height:47.9pt;width:136.65pt;" o:ole="t" filled="f" o:preferrelative="t" stroked="f" coordsize="21600,21600">
                  <v:path/>
                  <v:fill on="f" focussize="0,0"/>
                  <v:stroke on="f" weight="3pt"/>
                  <v:imagedata r:id="rId7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3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12"/>
              </w:rPr>
              <w:object>
                <v:shape id="_x0000_i1059" o:spt="75" type="#_x0000_t75" style="height:24.55pt;width:105.7pt;" o:ole="t" filled="f" o:preferrelative="t" stroked="f" coordsize="21600,21600">
                  <v:path/>
                  <v:fill on="f" focussize="0,0"/>
                  <v:stroke on="f" weight="3pt"/>
                  <v:imagedata r:id="rId76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5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16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4"/>
        <w:gridCol w:w="8012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  <w:trHeight w:val="289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806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Ортогоналды сигналдардың скалярлық көбейтіндісі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6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0-ге тең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6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1-ге тең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6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∞-ке тең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6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6,28-ге тең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66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>3,14-ке тең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Theme="minorEastAsia" w:cstheme="minorBidi"/>
                <w:b w:val="0"/>
                <w:bCs w:val="0"/>
                <w:sz w:val="24"/>
                <w:szCs w:val="24"/>
                <w:lang w:val="kk-KZ" w:eastAsia="zh-CN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Бірдей формадағы сигналдардың скалярлық көбейтіндісі </w: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/>
                <w:position w:val="-22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kk-KZ" w:eastAsia="zh-CN" w:bidi="ar-SA"/>
              </w:rPr>
            </w:pPr>
            <w:r>
              <w:object>
                <v:shape id="_x0000_i1060" o:spt="75" type="#_x0000_t75" style="height:20.8pt;width:78.6pt;" o:ole="t" filled="f" o:preferrelative="t" stroked="f" coordsize="21600,21600">
                  <v:path/>
                  <v:fill on="f" focussize="0,0"/>
                  <v:stroke on="f" weight="3pt"/>
                  <v:imagedata r:id="rId7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7">
                  <o:LockedField>false</o:LockedField>
                </o:OLEObject>
              </w:objec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kk-KZ" w:eastAsia="zh-CN" w:bidi="ar-SA"/>
              </w:rPr>
            </w:pPr>
            <w:r>
              <w:rPr>
                <w:position w:val="-14"/>
              </w:rPr>
              <w:object>
                <v:shape id="_x0000_i1061" o:spt="75" type="#_x0000_t75" style="height:20.8pt;width:90.4pt;" o:ole="t" filled="f" o:preferrelative="t" stroked="f" coordsize="21600,21600">
                  <v:path/>
                  <v:fill on="f" focussize="0,0"/>
                  <v:stroke on="f" weight="3pt"/>
                  <v:imagedata r:id="rId80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9">
                  <o:LockedField>false</o:LockedField>
                </o:OLEObject>
              </w:objec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kk-KZ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  <w:t xml:space="preserve"> </w:t>
            </w:r>
            <w:r>
              <w:rPr>
                <w:position w:val="-12"/>
              </w:rPr>
              <w:object>
                <v:shape id="_x0000_i1062" o:spt="75" type="#_x0000_t75" style="height:17.85pt;width:53.1pt;" o:ole="t" filled="f" o:preferrelative="t" stroked="f" coordsize="21600,21600">
                  <v:path/>
                  <v:fill on="f" focussize="0,0"/>
                  <v:stroke on="f" weight="3pt"/>
                  <v:imagedata r:id="rId82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81">
                  <o:LockedField>false</o:LockedField>
                </o:OLEObject>
              </w:objec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32"/>
                <w:szCs w:val="32"/>
                <w:vertAlign w:val="baseline"/>
                <w:lang w:val="kk-KZ" w:eastAsia="zh-CN" w:bidi="ar-SA"/>
              </w:rPr>
            </w:pPr>
            <w:r>
              <w:rPr>
                <w:position w:val="-12"/>
              </w:rPr>
              <w:object>
                <v:shape id="_x0000_i1063" o:spt="75" type="#_x0000_t75" style="height:17.85pt;width:56.05pt;" o:ole="t" filled="f" o:preferrelative="t" stroked="f" coordsize="21600,21600">
                  <v:path/>
                  <v:fill on="f" focussize="0,0"/>
                  <v:stroke on="f" weight="3pt"/>
                  <v:imagedata r:id="rId84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83">
                  <o:LockedField>false</o:LockedField>
                </o:OLEObject>
              </w:objec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12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kk-KZ" w:eastAsia="zh-CN" w:bidi="ar-SA"/>
              </w:rPr>
            </w:pPr>
            <w:r>
              <w:rPr>
                <w:position w:val="-12"/>
              </w:rPr>
              <w:object>
                <v:shape id="_x0000_i1064" o:spt="75" type="#_x0000_t75" style="height:17.85pt;width:50.15pt;" o:ole="t" filled="f" o:preferrelative="t" stroked="f" coordsize="21600,21600">
                  <v:path/>
                  <v:fill on="f" focussize="0,0"/>
                  <v:stroke on="f" weight="3pt"/>
                  <v:imagedata r:id="rId86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85">
                  <o:LockedField>false</o:LockedField>
                </o:OLEObject>
              </w:objec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  <w:trHeight w:val="239" w:hRule="atLeast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Фурье қатарының формуласы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38"/>
              </w:rPr>
              <w:object>
                <v:shape id="_x0000_i1065" o:spt="75" type="#_x0000_t75" style="height:44.05pt;width:132.55pt;" o:ole="t" filled="f" o:preferrelative="t" stroked="f" coordsize="21600,21600">
                  <v:path/>
                  <v:fill on="f" focussize="0,0"/>
                  <v:stroke on="f" weight="3pt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2698750" cy="423545"/>
                  <wp:effectExtent l="0" t="0" r="6350" b="14605"/>
                  <wp:docPr id="4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drawing>
                <wp:inline distT="0" distB="0" distL="114300" distR="114300">
                  <wp:extent cx="1902460" cy="438785"/>
                  <wp:effectExtent l="0" t="0" r="2540" b="1841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38"/>
              </w:rPr>
              <w:object>
                <v:shape id="_x0000_i1066" o:spt="75" type="#_x0000_t75" style="height:42.35pt;width:123.7pt;" o:ole="t" filled="f" o:preferrelative="t" stroked="f" coordsize="21600,21600">
                  <v:path/>
                  <v:fill on="f" focussize="0,0"/>
                  <v:stroke on="f" weight="3pt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9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12" w:type="dxa"/>
        </w:trPr>
        <w:tc>
          <w:tcPr>
            <w:tcW w:w="510" w:type="dxa"/>
            <w:gridSpan w:val="2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38"/>
              </w:rPr>
              <w:object>
                <v:shape id="_x0000_i1067" o:spt="75" type="#_x0000_t75" style="height:42.35pt;width:223.8pt;" o:ole="t" filled="f" o:preferrelative="t" stroked="f" coordsize="21600,21600">
                  <v:path/>
                  <v:fill on="f" focussize="0,0"/>
                  <v:stroke on="f" weight="3pt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93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14</w:t>
            </w: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Периодты емес сигналдар спектрін анықтау үшін қолданылатын Фурье интегралы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object>
                <v:shape id="_x0000_i1068" o:spt="75" alt="" type="#_x0000_t75" style="height:42.45pt;width:122.65pt;" o:ole="t" filled="f" o:preferrelative="t" stroked="f" coordsize="21600,21600">
                  <v:path/>
                  <v:fill on="f" focussize="0,0"/>
                  <v:stroke on="f" weight="3pt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9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object>
                <v:shape id="_x0000_i1069" o:spt="75" alt="" type="#_x0000_t75" style="height:46.05pt;width:129.65pt;" o:ole="t" filled="f" o:preferrelative="t" stroked="f" coordsize="21600,21600">
                  <v:path/>
                  <v:fill on="f" focussize="0,0"/>
                  <v:stroke on="f" weight="3pt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9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70" o:spt="75" alt="" type="#_x0000_t75" style="height:45.4pt;width:132.25pt;" o:ole="t" filled="f" o:preferrelative="t" stroked="f" coordsize="21600,21600">
                  <v:path/>
                  <v:fill on="f" focussize="0,0"/>
                  <v:stroke on="f" weight="3pt"/>
                  <v:imagedata r:id="rId10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70" r:id="rId9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71" o:spt="75" alt="" type="#_x0000_t75" style="height:45.2pt;width:142pt;" o:ole="t" filled="f" o:preferrelative="t" stroked="f" coordsize="21600,21600">
                  <v:path/>
                  <v:fill on="f" focussize="0,0"/>
                  <v:stroke on="f" weight="3pt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1" r:id="rId10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14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72" o:spt="75" alt="" type="#_x0000_t75" style="height:46.25pt;width:143.55pt;" o:ole="t" filled="f" o:preferrelative="t" stroked="f" coordsize="21600,21600">
                  <v:path/>
                  <v:fill on="f" focussize="0,0"/>
                  <v:stroke on="f" weight="3pt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2" r:id="rId103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15</w:t>
            </w: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  <w:t>Кері Фурье түрлендірулері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73" o:spt="75" type="#_x0000_t75" style="height:50.1pt;width:148.2pt;" o:ole="t" filled="f" o:preferrelative="t" stroked="f" coordsize="21600,21600">
                  <v:path/>
                  <v:fill on="f" focussize="0,0"/>
                  <v:stroke on="f" weight="3pt"/>
                  <v:imagedata r:id="rId10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3" r:id="rId105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74" o:spt="75" type="#_x0000_t75" style="height:49.3pt;width:153.05pt;" o:ole="t" filled="f" o:preferrelative="t" stroked="f" coordsize="21600,21600">
                  <v:path/>
                  <v:fill on="f" focussize="0,0"/>
                  <v:stroke on="f" weight="3pt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4" r:id="rId10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rPr>
                <w:position w:val="-40"/>
              </w:rPr>
              <w:object>
                <v:shape id="_x0000_i1075" o:spt="75" type="#_x0000_t75" style="height:49.3pt;width:124.3pt;" o:ole="t" filled="f" o:preferrelative="t" stroked="f" coordsize="21600,21600">
                  <v:path/>
                  <v:fill on="f" focussize="0,0"/>
                  <v:stroke on="f" weight="3pt"/>
                  <v:imagedata r:id="rId109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5" r:id="rId10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object>
                <v:shape id="_x0000_i1076" o:spt="75" type="#_x0000_t75" style="height:50.1pt;width:140.85pt;" o:ole="t" filled="f" o:preferrelative="t" stroked="f" coordsize="21600,21600">
                  <v:path/>
                  <v:fill on="f" focussize="0,0"/>
                  <v:stroke on="f" weight="3pt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6" r:id="rId11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425" w:leftChars="0" w:right="0" w:rightChars="0" w:hanging="425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801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kk-KZ"/>
              </w:rPr>
            </w:pPr>
            <w:r>
              <w:object>
                <v:shape id="_x0000_i1077" o:spt="75" type="#_x0000_t75" style="height:48.5pt;width:148.75pt;" o:ole="t" filled="f" o:preferrelative="t" stroked="f" coordsize="21600,21600">
                  <v:path/>
                  <v:fill on="f" focussize="0,0"/>
                  <v:stroke on="f" weight="3pt"/>
                  <v:imagedata r:id="rId11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7" r:id="rId111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kk-KZ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980D8"/>
    <w:multiLevelType w:val="singleLevel"/>
    <w:tmpl w:val="BAF980D8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1">
    <w:nsid w:val="C0825346"/>
    <w:multiLevelType w:val="singleLevel"/>
    <w:tmpl w:val="C0825346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2">
    <w:nsid w:val="CA58539E"/>
    <w:multiLevelType w:val="singleLevel"/>
    <w:tmpl w:val="CA58539E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3">
    <w:nsid w:val="E864FB74"/>
    <w:multiLevelType w:val="singleLevel"/>
    <w:tmpl w:val="E864FB74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4">
    <w:nsid w:val="EE904AB8"/>
    <w:multiLevelType w:val="singleLevel"/>
    <w:tmpl w:val="EE904AB8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07A3FA00"/>
    <w:multiLevelType w:val="singleLevel"/>
    <w:tmpl w:val="07A3FA0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6">
    <w:nsid w:val="10F141D0"/>
    <w:multiLevelType w:val="singleLevel"/>
    <w:tmpl w:val="10F141D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7">
    <w:nsid w:val="13357EC5"/>
    <w:multiLevelType w:val="singleLevel"/>
    <w:tmpl w:val="13357EC5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19B6F7CD"/>
    <w:multiLevelType w:val="singleLevel"/>
    <w:tmpl w:val="19B6F7CD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9">
    <w:nsid w:val="2280A8F2"/>
    <w:multiLevelType w:val="singleLevel"/>
    <w:tmpl w:val="2280A8F2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228D05D7"/>
    <w:multiLevelType w:val="singleLevel"/>
    <w:tmpl w:val="228D05D7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11">
    <w:nsid w:val="3098D000"/>
    <w:multiLevelType w:val="singleLevel"/>
    <w:tmpl w:val="3098D000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2">
    <w:nsid w:val="323B37C9"/>
    <w:multiLevelType w:val="singleLevel"/>
    <w:tmpl w:val="323B37C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13">
    <w:nsid w:val="35833711"/>
    <w:multiLevelType w:val="singleLevel"/>
    <w:tmpl w:val="35833711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abstractNum w:abstractNumId="14">
    <w:nsid w:val="3B716647"/>
    <w:multiLevelType w:val="singleLevel"/>
    <w:tmpl w:val="3B716647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sz w:val="24"/>
        <w:szCs w:val="24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7D58"/>
    <w:rsid w:val="00C73A1A"/>
    <w:rsid w:val="011C71A3"/>
    <w:rsid w:val="060161CE"/>
    <w:rsid w:val="08E85562"/>
    <w:rsid w:val="09B721A3"/>
    <w:rsid w:val="0AC21850"/>
    <w:rsid w:val="0B072522"/>
    <w:rsid w:val="0B09347A"/>
    <w:rsid w:val="0BB87D58"/>
    <w:rsid w:val="0DEA44B8"/>
    <w:rsid w:val="0FC80D76"/>
    <w:rsid w:val="10962649"/>
    <w:rsid w:val="11554D64"/>
    <w:rsid w:val="136650A1"/>
    <w:rsid w:val="136E2BA5"/>
    <w:rsid w:val="14213E6D"/>
    <w:rsid w:val="14D56A06"/>
    <w:rsid w:val="17033CFE"/>
    <w:rsid w:val="18552337"/>
    <w:rsid w:val="194B7296"/>
    <w:rsid w:val="19A30E80"/>
    <w:rsid w:val="1A907114"/>
    <w:rsid w:val="1B5E5561"/>
    <w:rsid w:val="1CB43D6A"/>
    <w:rsid w:val="1DA07519"/>
    <w:rsid w:val="1DEE19C7"/>
    <w:rsid w:val="1FEB6310"/>
    <w:rsid w:val="21A150C3"/>
    <w:rsid w:val="225650C7"/>
    <w:rsid w:val="227907C2"/>
    <w:rsid w:val="26E12C9C"/>
    <w:rsid w:val="2A4D3587"/>
    <w:rsid w:val="2DB970D1"/>
    <w:rsid w:val="2E4E280B"/>
    <w:rsid w:val="2E7023A8"/>
    <w:rsid w:val="2EDD508F"/>
    <w:rsid w:val="303F594F"/>
    <w:rsid w:val="305B02AF"/>
    <w:rsid w:val="30B8717E"/>
    <w:rsid w:val="33025438"/>
    <w:rsid w:val="335F5F3F"/>
    <w:rsid w:val="3377033F"/>
    <w:rsid w:val="347D6A46"/>
    <w:rsid w:val="35BC3417"/>
    <w:rsid w:val="385067BE"/>
    <w:rsid w:val="38550089"/>
    <w:rsid w:val="397A3554"/>
    <w:rsid w:val="3A3008D0"/>
    <w:rsid w:val="3B871C93"/>
    <w:rsid w:val="3C460831"/>
    <w:rsid w:val="3C866817"/>
    <w:rsid w:val="3D5E3F5A"/>
    <w:rsid w:val="3D8E3A72"/>
    <w:rsid w:val="3E4D3E38"/>
    <w:rsid w:val="3F1F5B39"/>
    <w:rsid w:val="3F327B90"/>
    <w:rsid w:val="406A139E"/>
    <w:rsid w:val="42A43512"/>
    <w:rsid w:val="43BE4985"/>
    <w:rsid w:val="460108FD"/>
    <w:rsid w:val="4733065F"/>
    <w:rsid w:val="49BE56DF"/>
    <w:rsid w:val="4AEC6877"/>
    <w:rsid w:val="4B835429"/>
    <w:rsid w:val="4EA07A3F"/>
    <w:rsid w:val="4EFC37E1"/>
    <w:rsid w:val="512259C2"/>
    <w:rsid w:val="52264EF4"/>
    <w:rsid w:val="53805F82"/>
    <w:rsid w:val="55893CEF"/>
    <w:rsid w:val="55D563F2"/>
    <w:rsid w:val="58A738F5"/>
    <w:rsid w:val="59600465"/>
    <w:rsid w:val="5B542B00"/>
    <w:rsid w:val="5D2E00CE"/>
    <w:rsid w:val="5D722610"/>
    <w:rsid w:val="609B262C"/>
    <w:rsid w:val="62CE5FCE"/>
    <w:rsid w:val="63B807DF"/>
    <w:rsid w:val="654506B1"/>
    <w:rsid w:val="657E6E7B"/>
    <w:rsid w:val="65AE0FEE"/>
    <w:rsid w:val="65DE2B9C"/>
    <w:rsid w:val="681D128B"/>
    <w:rsid w:val="69FA7C16"/>
    <w:rsid w:val="6AD2710F"/>
    <w:rsid w:val="6B9A51C7"/>
    <w:rsid w:val="6CA51DCA"/>
    <w:rsid w:val="6D1E6CC8"/>
    <w:rsid w:val="6DED435D"/>
    <w:rsid w:val="6DF31F2A"/>
    <w:rsid w:val="6E61112C"/>
    <w:rsid w:val="718129CA"/>
    <w:rsid w:val="71D32ADA"/>
    <w:rsid w:val="73287881"/>
    <w:rsid w:val="748E6093"/>
    <w:rsid w:val="754D3E47"/>
    <w:rsid w:val="75AB0240"/>
    <w:rsid w:val="765D1AC1"/>
    <w:rsid w:val="76712DA1"/>
    <w:rsid w:val="767D2238"/>
    <w:rsid w:val="776805F7"/>
    <w:rsid w:val="77694353"/>
    <w:rsid w:val="7A8C1F66"/>
    <w:rsid w:val="7B7E3E7D"/>
    <w:rsid w:val="7C2E3C15"/>
    <w:rsid w:val="7E862903"/>
    <w:rsid w:val="7E94171B"/>
    <w:rsid w:val="7EBD596F"/>
    <w:rsid w:val="7F9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6.png"/><Relationship Id="rId9" Type="http://schemas.openxmlformats.org/officeDocument/2006/relationships/image" Target="media/image3.wmf"/><Relationship Id="rId89" Type="http://schemas.openxmlformats.org/officeDocument/2006/relationships/image" Target="media/image45.png"/><Relationship Id="rId88" Type="http://schemas.openxmlformats.org/officeDocument/2006/relationships/image" Target="media/image44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3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8.bin"/><Relationship Id="rId80" Type="http://schemas.openxmlformats.org/officeDocument/2006/relationships/image" Target="media/image40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5.wmf"/><Relationship Id="rId7" Type="http://schemas.openxmlformats.org/officeDocument/2006/relationships/image" Target="media/image2.wmf"/><Relationship Id="rId69" Type="http://schemas.openxmlformats.org/officeDocument/2006/relationships/oleObject" Target="embeddings/oleObject32.bin"/><Relationship Id="rId68" Type="http://schemas.openxmlformats.org/officeDocument/2006/relationships/image" Target="media/image34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3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9.bin"/><Relationship Id="rId62" Type="http://schemas.openxmlformats.org/officeDocument/2006/relationships/oleObject" Target="embeddings/oleObject28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2.bin"/><Relationship Id="rId59" Type="http://schemas.openxmlformats.org/officeDocument/2006/relationships/image" Target="media/image30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5.bin"/><Relationship Id="rId55" Type="http://schemas.openxmlformats.org/officeDocument/2006/relationships/oleObject" Target="embeddings/oleObject24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7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6.wmf"/><Relationship Id="rId5" Type="http://schemas.openxmlformats.org/officeDocument/2006/relationships/image" Target="media/image1.wmf"/><Relationship Id="rId49" Type="http://schemas.openxmlformats.org/officeDocument/2006/relationships/oleObject" Target="embeddings/oleObject21.bin"/><Relationship Id="rId48" Type="http://schemas.openxmlformats.org/officeDocument/2006/relationships/image" Target="media/image25.png"/><Relationship Id="rId47" Type="http://schemas.openxmlformats.org/officeDocument/2006/relationships/image" Target="media/image24.png"/><Relationship Id="rId46" Type="http://schemas.openxmlformats.org/officeDocument/2006/relationships/image" Target="media/image23.png"/><Relationship Id="rId45" Type="http://schemas.openxmlformats.org/officeDocument/2006/relationships/image" Target="media/image22.png"/><Relationship Id="rId44" Type="http://schemas.openxmlformats.org/officeDocument/2006/relationships/image" Target="media/image21.png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4" Type="http://schemas.openxmlformats.org/officeDocument/2006/relationships/fontTable" Target="fontTable.xml"/><Relationship Id="rId113" Type="http://schemas.openxmlformats.org/officeDocument/2006/relationships/numbering" Target="numbering.xml"/><Relationship Id="rId112" Type="http://schemas.openxmlformats.org/officeDocument/2006/relationships/image" Target="media/image56.wmf"/><Relationship Id="rId111" Type="http://schemas.openxmlformats.org/officeDocument/2006/relationships/oleObject" Target="embeddings/oleObject53.bin"/><Relationship Id="rId110" Type="http://schemas.openxmlformats.org/officeDocument/2006/relationships/oleObject" Target="embeddings/oleObject52.bin"/><Relationship Id="rId11" Type="http://schemas.openxmlformats.org/officeDocument/2006/relationships/image" Target="media/image4.wmf"/><Relationship Id="rId109" Type="http://schemas.openxmlformats.org/officeDocument/2006/relationships/image" Target="media/image55.wmf"/><Relationship Id="rId108" Type="http://schemas.openxmlformats.org/officeDocument/2006/relationships/oleObject" Target="embeddings/oleObject51.bin"/><Relationship Id="rId107" Type="http://schemas.openxmlformats.org/officeDocument/2006/relationships/oleObject" Target="embeddings/oleObject50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51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2022-08-31T06:40:00Z</dcterms:created>
  <dc:creator>пк1</dc:creator>
  <cp:lastModifiedBy>пк1</cp:lastModifiedBy>
  <dcterms:modified xsi:type="dcterms:W3CDTF">2022-09-21T12:58:52Z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144222858CF7411C9852DDEDC258C328</vt:lpwstr>
  </property>
</Properties>
</file>